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CA" w:rsidRDefault="006B53A7">
      <w:r>
        <w:t>Zad. 1</w:t>
      </w:r>
    </w:p>
    <w:p w:rsidR="006B53A7" w:rsidRDefault="007C3B94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5.15pt;margin-top:62.15pt;width:56.75pt;height:0;flip:x;z-index:251663360" o:connectortype="straight"/>
        </w:pict>
      </w:r>
      <w:r>
        <w:rPr>
          <w:noProof/>
          <w:lang w:eastAsia="pl-PL"/>
        </w:rPr>
        <w:pict>
          <v:rect id="_x0000_s1026" style="position:absolute;margin-left:175.4pt;margin-top:50.9pt;width:40.15pt;height:28.65pt;z-index:251658240">
            <v:textbox>
              <w:txbxContent>
                <w:p w:rsidR="00480DEF" w:rsidRPr="006B53A7" w:rsidRDefault="00480DEF">
                  <w:pPr>
                    <w:rPr>
                      <w:vertAlign w:val="sub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37" type="#_x0000_t32" style="position:absolute;margin-left:215.65pt;margin-top:116.15pt;width:56.75pt;height:0;flip:x;z-index:251664384" o:connectortype="straight"/>
        </w:pict>
      </w:r>
      <w:r>
        <w:rPr>
          <w:noProof/>
          <w:lang w:eastAsia="pl-PL"/>
        </w:rPr>
        <w:pict>
          <v:shape id="_x0000_s1032" type="#_x0000_t32" style="position:absolute;margin-left:119.15pt;margin-top:62.15pt;width:.05pt;height:54pt;z-index:251662336" o:connectortype="straight"/>
        </w:pict>
      </w:r>
      <w:r>
        <w:rPr>
          <w:noProof/>
          <w:lang w:eastAsia="pl-PL"/>
        </w:rPr>
        <w:pict>
          <v:shape id="_x0000_s1031" type="#_x0000_t32" style="position:absolute;margin-left:119.15pt;margin-top:116.15pt;width:56.75pt;height:0;flip:x;z-index:251661312" o:connectortype="straight"/>
        </w:pict>
      </w:r>
      <w:r>
        <w:rPr>
          <w:noProof/>
          <w:lang w:eastAsia="pl-PL"/>
        </w:rPr>
        <w:pict>
          <v:shape id="_x0000_s1030" type="#_x0000_t32" style="position:absolute;margin-left:118.65pt;margin-top:62.15pt;width:56.75pt;height:0;flip:x;z-index:251660288" o:connectortype="straight"/>
        </w:pict>
      </w:r>
      <w:r>
        <w:rPr>
          <w:noProof/>
          <w:lang w:eastAsia="pl-PL"/>
        </w:rPr>
        <w:pict>
          <v:rect id="_x0000_s1027" style="position:absolute;margin-left:175.65pt;margin-top:102.15pt;width:40.15pt;height:28.65pt;z-index:251659264">
            <v:textbox>
              <w:txbxContent>
                <w:p w:rsidR="00480DEF" w:rsidRPr="006B53A7" w:rsidRDefault="00480DEF">
                  <w:pPr>
                    <w:rPr>
                      <w:vertAlign w:val="sub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38" type="#_x0000_t32" style="position:absolute;margin-left:271.65pt;margin-top:62.4pt;width:.05pt;height:54pt;z-index:251665408" o:connectortype="straight"/>
        </w:pict>
      </w:r>
      <w:r w:rsidR="006B53A7">
        <w:t xml:space="preserve">Rysunek przedstawia schemat fragmentu sieci elektrycznej. Niech </w:t>
      </w:r>
      <w:proofErr w:type="spellStart"/>
      <w:r w:rsidR="006B53A7">
        <w:t>A</w:t>
      </w:r>
      <w:r w:rsidR="006B53A7">
        <w:rPr>
          <w:vertAlign w:val="subscript"/>
        </w:rPr>
        <w:t>i</w:t>
      </w:r>
      <w:proofErr w:type="spellEnd"/>
      <w:r w:rsidR="006B53A7">
        <w:t xml:space="preserve">, i=1,2 oznacza zdarzenie, ze element </w:t>
      </w:r>
      <w:proofErr w:type="spellStart"/>
      <w:r w:rsidR="006B53A7">
        <w:t>a</w:t>
      </w:r>
      <w:r w:rsidR="006B53A7">
        <w:rPr>
          <w:vertAlign w:val="subscript"/>
        </w:rPr>
        <w:t>i</w:t>
      </w:r>
      <w:proofErr w:type="spellEnd"/>
      <w:r w:rsidR="006B53A7">
        <w:t xml:space="preserve"> będzie sprawny co najmniej przez </w:t>
      </w:r>
      <w:r w:rsidR="002E51D6">
        <w:t xml:space="preserve">czas </w:t>
      </w:r>
      <w:r w:rsidR="006B53A7">
        <w:t>t. Obliczyć prawdopodobieństwo ciągłego przepływu prądu przez ten układ co najmniej przez czas t jeżeli P(A</w:t>
      </w:r>
      <w:r w:rsidR="006B53A7">
        <w:rPr>
          <w:vertAlign w:val="subscript"/>
        </w:rPr>
        <w:t>1</w:t>
      </w:r>
      <w:r w:rsidR="006B53A7">
        <w:t>)=P(A</w:t>
      </w:r>
      <w:r w:rsidR="006B53A7">
        <w:rPr>
          <w:vertAlign w:val="subscript"/>
        </w:rPr>
        <w:t>2</w:t>
      </w:r>
      <w:r w:rsidR="006B53A7">
        <w:t xml:space="preserve">)=p oraz </w:t>
      </w:r>
      <w:r w:rsidR="006B53A7" w:rsidRPr="006B53A7">
        <w:t>P(A</w:t>
      </w:r>
      <w:r w:rsidR="006B53A7" w:rsidRPr="006B53A7">
        <w:rPr>
          <w:vertAlign w:val="subscript"/>
        </w:rPr>
        <w:t>1</w:t>
      </w:r>
      <w:r w:rsidR="006B53A7" w:rsidRPr="006B53A7">
        <w:t>∩A</w:t>
      </w:r>
      <w:r w:rsidR="006B53A7" w:rsidRPr="006B53A7">
        <w:rPr>
          <w:vertAlign w:val="subscript"/>
        </w:rPr>
        <w:t>2</w:t>
      </w:r>
      <w:r w:rsidR="006B53A7" w:rsidRPr="006B53A7">
        <w:t>)=p</w:t>
      </w:r>
      <w:r w:rsidR="006B53A7" w:rsidRPr="006B53A7">
        <w:rPr>
          <w:vertAlign w:val="superscript"/>
        </w:rPr>
        <w:t>2</w:t>
      </w:r>
      <w:r w:rsidR="006B53A7">
        <w:t>.</w:t>
      </w:r>
    </w:p>
    <w:p w:rsidR="006B53A7" w:rsidRDefault="006B53A7"/>
    <w:p w:rsidR="006B53A7" w:rsidRDefault="002E51D6">
      <w:r>
        <w:rPr>
          <w:noProof/>
          <w:lang w:eastAsia="pl-PL"/>
        </w:rPr>
        <w:pict>
          <v:shape id="_x0000_s1062" type="#_x0000_t32" style="position:absolute;margin-left:271.9pt;margin-top:5.05pt;width:19.3pt;height:0;z-index:251685888" o:connectortype="straight"/>
        </w:pict>
      </w:r>
      <w:r>
        <w:rPr>
          <w:noProof/>
          <w:lang w:eastAsia="pl-PL"/>
        </w:rPr>
        <w:pict>
          <v:shape id="_x0000_s1061" type="#_x0000_t32" style="position:absolute;margin-left:99.9pt;margin-top:5.05pt;width:19.3pt;height:0;z-index:251684864" o:connectortype="straight"/>
        </w:pict>
      </w:r>
    </w:p>
    <w:p w:rsidR="006B53A7" w:rsidRDefault="006B53A7"/>
    <w:p w:rsidR="006B53A7" w:rsidRDefault="006B53A7"/>
    <w:p w:rsidR="006B53A7" w:rsidRDefault="006B53A7">
      <w:r>
        <w:t xml:space="preserve">Zad. 2 </w:t>
      </w:r>
    </w:p>
    <w:p w:rsidR="006B53A7" w:rsidRDefault="00883598">
      <w:r>
        <w:t>Opiekun 20 osobowej grupy studenckiej, w której było 8 studentów aktywnych społecznie, wytypował na okres dwóch tygodni trzyosobowy samorząd grupy. Jakie jest prawdopodobieństwo tego, że taki samorząd składać się będzie z samych studentów aktywnych społecznie?</w:t>
      </w:r>
    </w:p>
    <w:p w:rsidR="00883598" w:rsidRDefault="00883598">
      <w:r>
        <w:t>Zad. 3</w:t>
      </w:r>
    </w:p>
    <w:p w:rsidR="00883598" w:rsidRDefault="00883598">
      <w:r>
        <w:t>Ze zbioru 10 elementów, wśród których jest 7 elementów mających cechę C i 3 elementy nie mające tej cechy losujemy dwukrotnie (a. bez zwrotu, b. ze zwrotem) po jednym elemencie. Obliczyć prawdopodobieństwo tego, że obydwa wylosowane elementy mają cechę C.</w:t>
      </w:r>
    </w:p>
    <w:p w:rsidR="00883598" w:rsidRPr="00883598" w:rsidRDefault="00883598">
      <w:r>
        <w:t>Zad. 4</w:t>
      </w:r>
    </w:p>
    <w:p w:rsidR="006B53A7" w:rsidRDefault="00883598">
      <w:r>
        <w:t>Każde z dwóch urządzeń M</w:t>
      </w:r>
      <w:r>
        <w:rPr>
          <w:vertAlign w:val="subscript"/>
        </w:rPr>
        <w:t>1</w:t>
      </w:r>
      <w:r>
        <w:t xml:space="preserve"> i M</w:t>
      </w:r>
      <w:r>
        <w:rPr>
          <w:vertAlign w:val="subscript"/>
        </w:rPr>
        <w:t>2</w:t>
      </w:r>
      <w:r>
        <w:t xml:space="preserve"> </w:t>
      </w:r>
      <w:r w:rsidR="00882BA3">
        <w:t xml:space="preserve">(montowane według poniższych schematów) </w:t>
      </w:r>
      <w:r>
        <w:t>składa się z 4 jednakowych bloków b</w:t>
      </w:r>
      <w:r>
        <w:rPr>
          <w:vertAlign w:val="subscript"/>
        </w:rPr>
        <w:t>1</w:t>
      </w:r>
      <w:r>
        <w:t xml:space="preserve"> ,b</w:t>
      </w:r>
      <w:r>
        <w:rPr>
          <w:vertAlign w:val="subscript"/>
        </w:rPr>
        <w:t>2</w:t>
      </w:r>
      <w:r>
        <w:t xml:space="preserve"> ,b</w:t>
      </w:r>
      <w:r>
        <w:rPr>
          <w:vertAlign w:val="subscript"/>
        </w:rPr>
        <w:t>3</w:t>
      </w:r>
      <w:r>
        <w:t xml:space="preserve"> ,b</w:t>
      </w:r>
      <w:r>
        <w:rPr>
          <w:vertAlign w:val="subscript"/>
        </w:rPr>
        <w:t>4</w:t>
      </w:r>
      <w:r>
        <w:t>. Prawdopodobieństwo bezawaryjnej pracy w odcinku czasu t dla każdego z tych bloków jest jednakowe i wynosi p, p&gt;0. Bloki ulegają uszkodzeniu niezależnie od siebie</w:t>
      </w:r>
      <w:r w:rsidR="00882BA3">
        <w:t xml:space="preserve">. Wyznaczyć prawdopodobieństwo bezawaryjnej pracy w odcinku czasu t dla </w:t>
      </w:r>
    </w:p>
    <w:p w:rsidR="00882BA3" w:rsidRDefault="00882BA3">
      <w:r>
        <w:t>a. urządzenia M</w:t>
      </w:r>
      <w:r>
        <w:rPr>
          <w:vertAlign w:val="subscript"/>
        </w:rPr>
        <w:t>1</w:t>
      </w:r>
      <w:r>
        <w:t>,</w:t>
      </w:r>
    </w:p>
    <w:p w:rsidR="00882BA3" w:rsidRDefault="00882BA3">
      <w:r>
        <w:t>b. urządzenia M</w:t>
      </w:r>
      <w:r>
        <w:rPr>
          <w:vertAlign w:val="subscript"/>
        </w:rPr>
        <w:t>2</w:t>
      </w:r>
      <w:r>
        <w:t>,</w:t>
      </w:r>
    </w:p>
    <w:p w:rsidR="00882BA3" w:rsidRDefault="00882BA3">
      <w:r>
        <w:t>c. porównać te prawdopodobieństwa.</w:t>
      </w:r>
    </w:p>
    <w:p w:rsidR="00882BA3" w:rsidRDefault="007C3B94">
      <w:r>
        <w:rPr>
          <w:noProof/>
          <w:lang w:eastAsia="pl-PL"/>
        </w:rPr>
        <w:pict>
          <v:shape id="_x0000_s1059" type="#_x0000_t32" style="position:absolute;margin-left:251.6pt;margin-top:22.9pt;width:14.4pt;height:0;z-index:251683840" o:connectortype="straight"/>
        </w:pict>
      </w:r>
      <w:r>
        <w:rPr>
          <w:noProof/>
          <w:lang w:eastAsia="pl-PL"/>
        </w:rPr>
        <w:pict>
          <v:shape id="_x0000_s1058" type="#_x0000_t32" style="position:absolute;margin-left:148.6pt;margin-top:22.9pt;width:14.4pt;height:0;z-index:251682816" o:connectortype="straight"/>
        </w:pict>
      </w:r>
      <w:r>
        <w:rPr>
          <w:noProof/>
          <w:lang w:eastAsia="pl-PL"/>
        </w:rPr>
        <w:pict>
          <v:shape id="_x0000_s1056" type="#_x0000_t32" style="position:absolute;margin-left:-19.65pt;margin-top:19.9pt;width:14.4pt;height:0;z-index:251680768" o:connectortype="straight"/>
        </w:pict>
      </w:r>
      <w:r>
        <w:rPr>
          <w:noProof/>
          <w:lang w:eastAsia="pl-PL"/>
        </w:rPr>
        <w:pict>
          <v:shape id="_x0000_s1057" type="#_x0000_t32" style="position:absolute;margin-left:95.35pt;margin-top:20.15pt;width:14.4pt;height:0;z-index:251681792" o:connectortype="straight"/>
        </w:pict>
      </w:r>
      <w:r>
        <w:rPr>
          <w:noProof/>
          <w:lang w:eastAsia="pl-PL"/>
        </w:rPr>
        <w:pict>
          <v:shape id="_x0000_s1055" type="#_x0000_t32" style="position:absolute;margin-left:162.95pt;margin-top:8.15pt;width:0;height:28.75pt;z-index:251679744" o:connectortype="straight"/>
        </w:pict>
      </w:r>
      <w:r>
        <w:rPr>
          <w:noProof/>
          <w:lang w:eastAsia="pl-PL"/>
        </w:rPr>
        <w:pict>
          <v:shape id="_x0000_s1054" type="#_x0000_t32" style="position:absolute;margin-left:251.7pt;margin-top:8.15pt;width:0;height:28.75pt;z-index:251678720" o:connectortype="straight"/>
        </w:pict>
      </w:r>
      <w:r>
        <w:rPr>
          <w:noProof/>
          <w:lang w:eastAsia="pl-PL"/>
        </w:rPr>
        <w:pict>
          <v:shape id="_x0000_s1052" type="#_x0000_t32" style="position:absolute;margin-left:162.8pt;margin-top:8.15pt;width:89.15pt;height:0;z-index:251654140" o:connectortype="straight"/>
        </w:pict>
      </w:r>
      <w:r>
        <w:rPr>
          <w:noProof/>
          <w:lang w:eastAsia="pl-PL"/>
        </w:rPr>
        <w:pict>
          <v:rect id="_x0000_s1049" style="position:absolute;margin-left:214.55pt;margin-top:.05pt;width:19.3pt;height:16.35pt;z-index:251673600">
            <v:textbox>
              <w:txbxContent>
                <w:p w:rsidR="00480DEF" w:rsidRPr="00C47992" w:rsidRDefault="00480DEF">
                  <w:pPr>
                    <w:rPr>
                      <w:sz w:val="10"/>
                      <w:vertAlign w:val="subscript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48" style="position:absolute;margin-left:178pt;margin-top:.05pt;width:19.3pt;height:16.35pt;z-index:251672576">
            <v:textbox>
              <w:txbxContent>
                <w:p w:rsidR="00480DEF" w:rsidRPr="00C47992" w:rsidRDefault="00480DEF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47" type="#_x0000_t32" style="position:absolute;margin-left:-5.15pt;margin-top:8.15pt;width:0;height:27.25pt;z-index:251671552" o:connectortype="straight"/>
        </w:pict>
      </w:r>
      <w:r>
        <w:rPr>
          <w:noProof/>
          <w:lang w:eastAsia="pl-PL"/>
        </w:rPr>
        <w:pict>
          <v:shape id="_x0000_s1046" type="#_x0000_t32" style="position:absolute;margin-left:95.35pt;margin-top:8.15pt;width:0;height:27.25pt;z-index:251670528" o:connectortype="straight"/>
        </w:pict>
      </w:r>
      <w:r>
        <w:rPr>
          <w:noProof/>
          <w:lang w:eastAsia="pl-PL"/>
        </w:rPr>
        <w:pict>
          <v:shape id="_x0000_s1044" type="#_x0000_t32" style="position:absolute;margin-left:-4.5pt;margin-top:8.15pt;width:100.1pt;height:0;z-index:251656190" o:connectortype="straight"/>
        </w:pict>
      </w:r>
      <w:r>
        <w:rPr>
          <w:noProof/>
          <w:lang w:eastAsia="pl-PL"/>
        </w:rPr>
        <w:pict>
          <v:rect id="_x0000_s1039" style="position:absolute;margin-left:34.65pt;margin-top:.05pt;width:19.3pt;height:16.35pt;z-index:251666432">
            <v:textbox>
              <w:txbxContent>
                <w:p w:rsidR="00480DEF" w:rsidRPr="00882BA3" w:rsidRDefault="00480DEF">
                  <w:pPr>
                    <w:rPr>
                      <w:sz w:val="10"/>
                      <w:vertAlign w:val="subscript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</w:p>
    <w:p w:rsidR="00882BA3" w:rsidRDefault="007C3B94">
      <w:r>
        <w:rPr>
          <w:noProof/>
          <w:lang w:eastAsia="pl-PL"/>
        </w:rPr>
        <w:pict>
          <v:shape id="_x0000_s1053" type="#_x0000_t32" style="position:absolute;margin-left:162.55pt;margin-top:11.45pt;width:89.15pt;height:0;z-index:251655165" o:connectortype="straight"/>
        </w:pict>
      </w:r>
      <w:r>
        <w:rPr>
          <w:noProof/>
          <w:lang w:eastAsia="pl-PL"/>
        </w:rPr>
        <w:pict>
          <v:rect id="_x0000_s1050" style="position:absolute;margin-left:178.25pt;margin-top:4.6pt;width:19.3pt;height:16.35pt;z-index:251674624">
            <v:textbox>
              <w:txbxContent>
                <w:p w:rsidR="00480DEF" w:rsidRPr="00C47992" w:rsidRDefault="00480DEF">
                  <w:pPr>
                    <w:rPr>
                      <w:sz w:val="10"/>
                      <w:vertAlign w:val="subscript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51" style="position:absolute;margin-left:214.8pt;margin-top:4.6pt;width:19.3pt;height:16.35pt;z-index:251675648">
            <v:textbox>
              <w:txbxContent>
                <w:p w:rsidR="00480DEF" w:rsidRPr="00C47992" w:rsidRDefault="00480DEF">
                  <w:pPr>
                    <w:rPr>
                      <w:sz w:val="10"/>
                      <w:vertAlign w:val="subscript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43" type="#_x0000_t32" style="position:absolute;margin-left:-4.75pt;margin-top:9.95pt;width:100.1pt;height:0;z-index:251657215" o:connectortype="straight"/>
        </w:pict>
      </w:r>
      <w:r>
        <w:rPr>
          <w:noProof/>
          <w:lang w:eastAsia="pl-PL"/>
        </w:rPr>
        <w:pict>
          <v:rect id="_x0000_s1042" style="position:absolute;margin-left:59.9pt;margin-top:1.35pt;width:19.3pt;height:16.35pt;z-index:251669504">
            <v:textbox>
              <w:txbxContent>
                <w:p w:rsidR="00480DEF" w:rsidRPr="00C47992" w:rsidRDefault="00480DEF">
                  <w:pPr>
                    <w:rPr>
                      <w:sz w:val="10"/>
                      <w:vertAlign w:val="subscript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40" style="position:absolute;margin-left:9.65pt;margin-top:1.35pt;width:19.3pt;height:16.35pt;z-index:251667456">
            <v:textbox>
              <w:txbxContent>
                <w:p w:rsidR="00480DEF" w:rsidRPr="00882BA3" w:rsidRDefault="00480DEF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41" style="position:absolute;margin-left:34.9pt;margin-top:1.35pt;width:19.3pt;height:16.35pt;z-index:251668480">
            <v:textbox>
              <w:txbxContent>
                <w:p w:rsidR="00480DEF" w:rsidRPr="00882BA3" w:rsidRDefault="00480DEF">
                  <w:pPr>
                    <w:rPr>
                      <w:sz w:val="10"/>
                      <w:vertAlign w:val="subscript"/>
                    </w:rPr>
                  </w:pPr>
                  <w:r>
                    <w:rPr>
                      <w:sz w:val="10"/>
                    </w:rPr>
                    <w:t>b</w:t>
                  </w:r>
                  <w:r>
                    <w:rPr>
                      <w:sz w:val="10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</w:p>
    <w:p w:rsidR="00882BA3" w:rsidRDefault="00882BA3"/>
    <w:p w:rsidR="00882BA3" w:rsidRDefault="00882BA3">
      <w:r>
        <w:t>Zad. 5</w:t>
      </w:r>
    </w:p>
    <w:p w:rsidR="00882BA3" w:rsidRDefault="001A69A8">
      <w:r>
        <w:rPr>
          <w:noProof/>
          <w:lang w:eastAsia="pl-PL"/>
        </w:rPr>
        <w:pict>
          <v:shape id="_x0000_s1063" type="#_x0000_t32" style="position:absolute;margin-left:158.25pt;margin-top:22.25pt;width:.55pt;height:23.55pt;flip:x;z-index:251686912" o:connectortype="straight">
            <v:stroke endarrow="block"/>
          </v:shape>
        </w:pict>
      </w:r>
      <w:r w:rsidR="00882BA3">
        <w:t>Wykazać, że jeśli zdarzenia A i B są niezależne, to również niezależne są zdarzenia A i B'.</w:t>
      </w:r>
    </w:p>
    <w:p w:rsidR="00480DEF" w:rsidRDefault="00480DEF"/>
    <w:p w:rsidR="00480DEF" w:rsidRDefault="00480DEF"/>
    <w:p w:rsidR="002E51D6" w:rsidRDefault="002E51D6">
      <w:r>
        <w:lastRenderedPageBreak/>
        <w:t>Zad. 6</w:t>
      </w:r>
    </w:p>
    <w:p w:rsidR="002E51D6" w:rsidRDefault="002E51D6">
      <w:r>
        <w:t>W urnie znajdują się 3 kule białe i 4 kule czarne. Jakie jest prawdopodobieństwo zajścia zdarzenia polegającego na otrzymaniu dwóch kul białych, przy założeniu, że losujemy z urny dwa razy i po pierwszym losowaniu kula nie zostaje zwrócona do urny?</w:t>
      </w:r>
    </w:p>
    <w:p w:rsidR="002E51D6" w:rsidRDefault="002E51D6">
      <w:r>
        <w:t>Zad. 7</w:t>
      </w:r>
    </w:p>
    <w:p w:rsidR="002E51D6" w:rsidRPr="00882BA3" w:rsidRDefault="002E51D6">
      <w:r>
        <w:t>Ściany czworościanu pomalowano: jedną na biało, drugą na czerwono, trzecią na zielono a czwartą w pasy białe, czerwone i zielone. Rzucamy tym czworościanem, a następnie patrzymy, jaki kolor pojawił się na ścianie, na którą padł czworościan. Zbadać, czy zdarzenia polegające na pojawieniu się barw: białej, czerwonej, zielonej są niezależne parami oraz zbadać, czy zdarzenia te są niezależne zespołowo.</w:t>
      </w:r>
    </w:p>
    <w:p w:rsidR="006B53A7" w:rsidRPr="006B53A7" w:rsidRDefault="006B53A7"/>
    <w:sectPr w:rsidR="006B53A7" w:rsidRPr="006B53A7" w:rsidSect="00FA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0248"/>
    <w:multiLevelType w:val="hybridMultilevel"/>
    <w:tmpl w:val="476C7496"/>
    <w:lvl w:ilvl="0" w:tplc="5C7EDE1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B53A7"/>
    <w:rsid w:val="000937D6"/>
    <w:rsid w:val="000F7C35"/>
    <w:rsid w:val="0016472A"/>
    <w:rsid w:val="001943E6"/>
    <w:rsid w:val="001A69A8"/>
    <w:rsid w:val="002E51D6"/>
    <w:rsid w:val="003F20DB"/>
    <w:rsid w:val="00422205"/>
    <w:rsid w:val="00480805"/>
    <w:rsid w:val="00480DEF"/>
    <w:rsid w:val="006B53A7"/>
    <w:rsid w:val="006D0C51"/>
    <w:rsid w:val="007C1A1A"/>
    <w:rsid w:val="007C3B94"/>
    <w:rsid w:val="00882BA3"/>
    <w:rsid w:val="00883598"/>
    <w:rsid w:val="008C38A6"/>
    <w:rsid w:val="00A47A34"/>
    <w:rsid w:val="00B73D15"/>
    <w:rsid w:val="00C47992"/>
    <w:rsid w:val="00C854CE"/>
    <w:rsid w:val="00C875CC"/>
    <w:rsid w:val="00CA330C"/>
    <w:rsid w:val="00E87C23"/>
    <w:rsid w:val="00F643CA"/>
    <w:rsid w:val="00FA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9" type="connector" idref="#_x0000_s1031"/>
        <o:r id="V:Rule20" type="connector" idref="#_x0000_s1030"/>
        <o:r id="V:Rule21" type="connector" idref="#_x0000_s1059"/>
        <o:r id="V:Rule22" type="connector" idref="#_x0000_s1047"/>
        <o:r id="V:Rule23" type="connector" idref="#_x0000_s1058"/>
        <o:r id="V:Rule24" type="connector" idref="#_x0000_s1032"/>
        <o:r id="V:Rule25" type="connector" idref="#_x0000_s1038"/>
        <o:r id="V:Rule26" type="connector" idref="#_x0000_s1053"/>
        <o:r id="V:Rule27" type="connector" idref="#_x0000_s1052"/>
        <o:r id="V:Rule28" type="connector" idref="#_x0000_s1044"/>
        <o:r id="V:Rule29" type="connector" idref="#_x0000_s1043"/>
        <o:r id="V:Rule30" type="connector" idref="#_x0000_s1054"/>
        <o:r id="V:Rule31" type="connector" idref="#_x0000_s1056"/>
        <o:r id="V:Rule32" type="connector" idref="#_x0000_s1046"/>
        <o:r id="V:Rule33" type="connector" idref="#_x0000_s1036"/>
        <o:r id="V:Rule34" type="connector" idref="#_x0000_s1037"/>
        <o:r id="V:Rule35" type="connector" idref="#_x0000_s1057"/>
        <o:r id="V:Rule36" type="connector" idref="#_x0000_s1055"/>
        <o:r id="V:Rule38" type="connector" idref="#_x0000_s1061"/>
        <o:r id="V:Rule39" type="connector" idref="#_x0000_s1062"/>
        <o:r id="V:Rule41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6D"/>
  </w:style>
  <w:style w:type="paragraph" w:styleId="Nagwek1">
    <w:name w:val="heading 1"/>
    <w:aliases w:val="Rozdziały numerowane"/>
    <w:basedOn w:val="Normalny"/>
    <w:next w:val="Normalny"/>
    <w:link w:val="Nagwek1Znak"/>
    <w:autoRedefine/>
    <w:uiPriority w:val="9"/>
    <w:qFormat/>
    <w:rsid w:val="003F20DB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y numerowane Znak"/>
    <w:basedOn w:val="Domylnaczcionkaakapitu"/>
    <w:link w:val="Nagwek1"/>
    <w:uiPriority w:val="9"/>
    <w:rsid w:val="003F20DB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AS&amp;TR</dc:creator>
  <cp:lastModifiedBy>AS&amp;TR</cp:lastModifiedBy>
  <cp:revision>3</cp:revision>
  <dcterms:created xsi:type="dcterms:W3CDTF">2015-11-01T22:03:00Z</dcterms:created>
  <dcterms:modified xsi:type="dcterms:W3CDTF">2015-11-07T19:45:00Z</dcterms:modified>
</cp:coreProperties>
</file>